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E80" w:rsidRDefault="00516AEE" w:rsidP="00135AC2">
      <w:pPr>
        <w:tabs>
          <w:tab w:val="left" w:pos="13320"/>
        </w:tabs>
      </w:pPr>
      <w:bookmarkStart w:id="0" w:name="_GoBack"/>
      <w:r>
        <w:rPr>
          <w:noProof/>
        </w:rPr>
        <w:drawing>
          <wp:inline distT="0" distB="0" distL="0" distR="0">
            <wp:extent cx="8191500" cy="32004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  <w:r w:rsidR="0051057B">
        <w:rPr>
          <w:noProof/>
        </w:rPr>
        <w:drawing>
          <wp:inline distT="0" distB="0" distL="0" distR="0">
            <wp:extent cx="8201025" cy="3133725"/>
            <wp:effectExtent l="0" t="0" r="9525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866E80" w:rsidSect="00135AC2">
      <w:pgSz w:w="15840" w:h="12240" w:orient="landscape"/>
      <w:pgMar w:top="63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0A"/>
    <w:rsid w:val="000C5161"/>
    <w:rsid w:val="00135AC2"/>
    <w:rsid w:val="0022180A"/>
    <w:rsid w:val="00253FFB"/>
    <w:rsid w:val="00361581"/>
    <w:rsid w:val="00476153"/>
    <w:rsid w:val="0051057B"/>
    <w:rsid w:val="005161B1"/>
    <w:rsid w:val="00516AEE"/>
    <w:rsid w:val="005B7938"/>
    <w:rsid w:val="00675908"/>
    <w:rsid w:val="006C6164"/>
    <w:rsid w:val="007A72DC"/>
    <w:rsid w:val="00866E80"/>
    <w:rsid w:val="00A56888"/>
    <w:rsid w:val="00B0485D"/>
    <w:rsid w:val="00B2373B"/>
    <w:rsid w:val="00CC6DF8"/>
    <w:rsid w:val="00D377BB"/>
    <w:rsid w:val="00E1553B"/>
    <w:rsid w:val="00E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ABB863-6F07-4B08-9A27-0FBE0EA3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r>
              <a:rPr lang="ka-GE">
                <a:solidFill>
                  <a:srgbClr val="FF0000"/>
                </a:solidFill>
              </a:rPr>
              <a:t>ბენეფიციართა საერთო წილი</a:t>
            </a:r>
          </a:p>
        </c:rich>
      </c:tx>
      <c:layout>
        <c:manualLayout>
          <c:xMode val="edge"/>
          <c:yMode val="edge"/>
          <c:x val="0.35563950436428005"/>
          <c:y val="2.380952380952380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rgbClr val="FF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119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1018518518518517E-2"/>
          <c:y val="0.21852049743782026"/>
          <c:w val="0.82407407407407407"/>
          <c:h val="0.6092085364329459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ბენეფიციართა საერთო წილი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spc="0" baseline="0">
                      <a:solidFill>
                        <a:schemeClr val="accen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/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1600" b="1" i="0" u="none" strike="noStrike" kern="1200" spc="0" baseline="0">
                        <a:solidFill>
                          <a:schemeClr val="accen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B4BEC0EF-C149-4AC1-BB0E-B6D75D2E719D}" type="CATEGORYNAME">
                      <a:rPr lang="ka-GE" b="1"/>
                      <a:pPr>
                        <a:defRPr sz="1600"/>
                      </a:pPr>
                      <a:t>[CATEGORY NAME]</a:t>
                    </a:fld>
                    <a:r>
                      <a:rPr lang="ka-GE" b="1" baseline="0"/>
                      <a:t>
</a:t>
                    </a:r>
                    <a:fld id="{0856CD2B-8022-4263-B327-D6C9861A2E8E}" type="PERCENTAGE">
                      <a:rPr lang="ka-GE" b="1" baseline="0"/>
                      <a:pPr>
                        <a:defRPr sz="1600"/>
                      </a:pPr>
                      <a:t>[PERCENTAGE]</a:t>
                    </a:fld>
                    <a:endParaRPr lang="ka-GE" b="1" baseline="0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spc="0" baseline="0">
                      <a:solidFill>
                        <a:schemeClr val="accent3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spc="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Sheet1!$A$2:$A$3</c:f>
              <c:strCache>
                <c:ptCount val="2"/>
                <c:pt idx="0">
                  <c:v>მოსახლეობა</c:v>
                </c:pt>
                <c:pt idx="1">
                  <c:v> ბენეფიციარი სარეიტინგო 150 000 ქულამდე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80300</c:v>
                </c:pt>
                <c:pt idx="1">
                  <c:v>22512</c:v>
                </c:pt>
              </c:numCache>
            </c:numRef>
          </c:val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rgbClr val="FF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view3D>
      <c:rotX val="30"/>
      <c:rotY val="68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8948753051142818E-2"/>
          <c:y val="0.25085030051716906"/>
          <c:w val="0.81899086418165046"/>
          <c:h val="0.67001537529702282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სოციალურად დაუცველ ბავშვთა საერთო წილი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1.5667841754797127E-3"/>
                  <c:y val="0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6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600" b="1" i="0" u="none" strike="noStrike" kern="1200" spc="0" baseline="0">
                    <a:solidFill>
                      <a:schemeClr val="accent6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Sheet1!$A$2:$A$3</c:f>
              <c:strCache>
                <c:ptCount val="2"/>
                <c:pt idx="0">
                  <c:v>ბავშვები სარეიტინგო        150 000 ქულამდე </c:v>
                </c:pt>
                <c:pt idx="1">
                  <c:v>მოსახლეობა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0.1075</c:v>
                </c:pt>
                <c:pt idx="1">
                  <c:v>0.89249999999999996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2022-04-13T15:21:00Z</dcterms:created>
  <dcterms:modified xsi:type="dcterms:W3CDTF">2022-04-13T19:01:00Z</dcterms:modified>
</cp:coreProperties>
</file>